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E" w:rsidRPr="00805BBE" w:rsidRDefault="0092711E" w:rsidP="0092711E">
      <w:pPr>
        <w:ind w:left="676"/>
        <w:jc w:val="center"/>
        <w:rPr>
          <w:b/>
          <w:sz w:val="22"/>
          <w:szCs w:val="22"/>
        </w:rPr>
      </w:pPr>
      <w:r w:rsidRPr="00805BBE">
        <w:rPr>
          <w:b/>
          <w:sz w:val="22"/>
          <w:szCs w:val="22"/>
        </w:rPr>
        <w:t>NYILATKOZAT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  <w:r w:rsidRPr="00805BBE">
        <w:rPr>
          <w:b/>
          <w:sz w:val="22"/>
          <w:szCs w:val="22"/>
        </w:rPr>
        <w:t>Nyilatkozat az államháztartásról szóló 2011. évi CXCV. törvény (továbbiakban: Áht.) 48/B. § (1) bekezdése szerint az összeférhetetlenség fennállásáról vagy annak hiányáról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 Pályázó (kérelmező)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Természetes személy esetén lakcíme: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Születési helye, ideje: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Gazdasági társaság esetén székhelye: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Cégjegyzékszáma: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Adószáma: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Egyéb szervezet esetén székhelye: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vételi okirat 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vevő szerv megnevezése: </w:t>
      </w:r>
      <w:r w:rsidRPr="00805BBE">
        <w:rPr>
          <w:sz w:val="22"/>
          <w:szCs w:val="22"/>
        </w:rPr>
        <w:tab/>
      </w:r>
    </w:p>
    <w:p w:rsidR="0092711E" w:rsidRPr="00805BBE" w:rsidRDefault="0092711E" w:rsidP="00805BBE">
      <w:pPr>
        <w:spacing w:line="300" w:lineRule="atLeast"/>
        <w:ind w:left="42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Kijelentem, hogy személyemmel, illetve a pályázóként/kérelmezőként megjelölt szervezettel szemben az Áht. 48/B. § (1) bekezdése alapján </w:t>
      </w:r>
    </w:p>
    <w:p w:rsidR="0092711E" w:rsidRPr="00805BBE" w:rsidRDefault="0092711E" w:rsidP="00805BBE">
      <w:pPr>
        <w:spacing w:line="300" w:lineRule="atLeast"/>
        <w:ind w:left="426"/>
        <w:jc w:val="both"/>
        <w:rPr>
          <w:sz w:val="22"/>
          <w:szCs w:val="22"/>
        </w:rPr>
      </w:pP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  <w:proofErr w:type="gramStart"/>
      <w:r w:rsidRPr="00805BBE">
        <w:rPr>
          <w:sz w:val="22"/>
          <w:szCs w:val="22"/>
        </w:rPr>
        <w:t>összeférhetetlenség</w:t>
      </w:r>
      <w:proofErr w:type="gramEnd"/>
      <w:r w:rsidRPr="00805BBE">
        <w:rPr>
          <w:sz w:val="22"/>
          <w:szCs w:val="22"/>
          <w:vertAlign w:val="superscript"/>
        </w:rPr>
        <w:footnoteReference w:id="1"/>
      </w: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</w:p>
    <w:p w:rsidR="0092711E" w:rsidRPr="00805BBE" w:rsidRDefault="00482F59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92711E" w:rsidRDefault="0092711E" w:rsidP="0092711E"/>
              </w:txbxContent>
            </v:textbox>
          </v:shape>
        </w:pict>
      </w:r>
      <w:r w:rsidR="0092711E" w:rsidRPr="00805BBE">
        <w:rPr>
          <w:sz w:val="22"/>
          <w:szCs w:val="22"/>
        </w:rPr>
        <w:t xml:space="preserve">1. nem áll fenn, </w:t>
      </w:r>
    </w:p>
    <w:p w:rsidR="0092711E" w:rsidRDefault="0092711E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2. vagy fennáll </w:t>
      </w:r>
      <w:proofErr w:type="gramStart"/>
      <w:r w:rsidRPr="00805BBE">
        <w:rPr>
          <w:sz w:val="22"/>
          <w:szCs w:val="22"/>
        </w:rPr>
        <w:t>a(</w:t>
      </w:r>
      <w:proofErr w:type="gramEnd"/>
      <w:r w:rsidRPr="00805BBE">
        <w:rPr>
          <w:sz w:val="22"/>
          <w:szCs w:val="22"/>
        </w:rPr>
        <w:t>z) …..pont alapján.</w:t>
      </w:r>
      <w:r w:rsidRPr="00805BBE">
        <w:rPr>
          <w:sz w:val="22"/>
          <w:szCs w:val="22"/>
        </w:rPr>
        <w:tab/>
      </w:r>
    </w:p>
    <w:p w:rsidR="009268EE" w:rsidRPr="00805BBE" w:rsidRDefault="009268EE" w:rsidP="002E2FCB">
      <w:pPr>
        <w:spacing w:line="300" w:lineRule="atLeast"/>
        <w:ind w:left="1047"/>
        <w:jc w:val="both"/>
        <w:rPr>
          <w:sz w:val="22"/>
          <w:szCs w:val="22"/>
        </w:rPr>
      </w:pPr>
    </w:p>
    <w:p w:rsidR="0092711E" w:rsidRPr="00805BBE" w:rsidRDefault="0092711E" w:rsidP="009268EE">
      <w:pPr>
        <w:spacing w:line="300" w:lineRule="atLeast"/>
        <w:ind w:firstLine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Az összeférhetetlenség alapjául szolgáló körülmény leírása: </w:t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711E" w:rsidRPr="00805BBE" w:rsidRDefault="0092711E" w:rsidP="009268EE">
      <w:pPr>
        <w:tabs>
          <w:tab w:val="left" w:pos="5103"/>
          <w:tab w:val="left" w:leader="dot" w:pos="7938"/>
        </w:tabs>
        <w:spacing w:before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Kelt*</w:t>
      </w:r>
      <w:proofErr w:type="gramStart"/>
      <w:r w:rsidRPr="00805BBE">
        <w:rPr>
          <w:sz w:val="22"/>
          <w:szCs w:val="22"/>
        </w:rPr>
        <w:t>:………………………………</w:t>
      </w:r>
      <w:proofErr w:type="gramEnd"/>
      <w:r w:rsidRPr="00805BBE">
        <w:rPr>
          <w:sz w:val="22"/>
          <w:szCs w:val="22"/>
        </w:rPr>
        <w:tab/>
      </w:r>
      <w:r w:rsidRPr="00805BBE">
        <w:rPr>
          <w:sz w:val="22"/>
          <w:szCs w:val="22"/>
        </w:rPr>
        <w:tab/>
      </w:r>
    </w:p>
    <w:p w:rsidR="0092711E" w:rsidRPr="00805BBE" w:rsidRDefault="0092711E" w:rsidP="00103D00">
      <w:pPr>
        <w:tabs>
          <w:tab w:val="center" w:pos="6521"/>
        </w:tabs>
        <w:spacing w:after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ab/>
      </w:r>
      <w:proofErr w:type="gramStart"/>
      <w:r w:rsidRPr="00805BBE">
        <w:rPr>
          <w:sz w:val="22"/>
          <w:szCs w:val="22"/>
        </w:rPr>
        <w:t>aláírás</w:t>
      </w:r>
      <w:proofErr w:type="gramEnd"/>
      <w:r w:rsidRPr="00805BBE">
        <w:rPr>
          <w:sz w:val="22"/>
          <w:szCs w:val="22"/>
        </w:rPr>
        <w:t>/cégszerű aláírás</w:t>
      </w:r>
      <w:r w:rsidRPr="00805BBE">
        <w:rPr>
          <w:sz w:val="22"/>
          <w:szCs w:val="22"/>
          <w:vertAlign w:val="superscript"/>
        </w:rPr>
        <w:footnoteReference w:customMarkFollows="1" w:id="2"/>
        <w:sym w:font="Symbol" w:char="F02A"/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A pályázatról/kérelemről szóló döntésben részt vevő személyek:</w:t>
      </w:r>
    </w:p>
    <w:p w:rsidR="0092711E" w:rsidRPr="00103D00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</w:p>
    <w:p w:rsidR="00103D00" w:rsidRPr="00103D00" w:rsidRDefault="00103D00" w:rsidP="00103D00">
      <w:pPr>
        <w:tabs>
          <w:tab w:val="left" w:pos="142"/>
        </w:tabs>
        <w:jc w:val="both"/>
        <w:rPr>
          <w:rFonts w:eastAsia="Calibri"/>
          <w:sz w:val="22"/>
          <w:szCs w:val="22"/>
        </w:rPr>
      </w:pPr>
      <w:r w:rsidRPr="00103D00">
        <w:rPr>
          <w:rFonts w:eastAsia="Calibri"/>
          <w:sz w:val="22"/>
          <w:szCs w:val="22"/>
        </w:rPr>
        <w:t>Döntéshozó</w:t>
      </w:r>
      <w:proofErr w:type="gramStart"/>
      <w:r w:rsidRPr="00103D00">
        <w:rPr>
          <w:rFonts w:eastAsia="Calibri"/>
          <w:sz w:val="22"/>
          <w:szCs w:val="22"/>
        </w:rPr>
        <w:t>:</w:t>
      </w:r>
      <w:r w:rsidR="002E2FCB">
        <w:rPr>
          <w:rFonts w:eastAsia="Calibri"/>
          <w:sz w:val="22"/>
          <w:szCs w:val="22"/>
        </w:rPr>
        <w:tab/>
        <w:t xml:space="preserve">       -</w:t>
      </w:r>
      <w:proofErr w:type="gramEnd"/>
      <w:r w:rsidR="002E2FCB">
        <w:rPr>
          <w:rFonts w:eastAsia="Calibri"/>
          <w:sz w:val="22"/>
          <w:szCs w:val="22"/>
        </w:rPr>
        <w:t xml:space="preserve"> </w:t>
      </w:r>
      <w:r w:rsidR="002E2FCB">
        <w:rPr>
          <w:rFonts w:eastAsia="Calibri"/>
          <w:sz w:val="22"/>
          <w:szCs w:val="22"/>
        </w:rPr>
        <w:tab/>
      </w:r>
      <w:r w:rsidR="002E2FCB" w:rsidRPr="006875EB">
        <w:rPr>
          <w:rFonts w:eastAsia="Calibri"/>
          <w:b/>
          <w:sz w:val="22"/>
          <w:szCs w:val="22"/>
        </w:rPr>
        <w:t xml:space="preserve"> </w:t>
      </w:r>
      <w:r w:rsidRPr="006875EB">
        <w:rPr>
          <w:rFonts w:eastAsia="Calibri"/>
          <w:b/>
          <w:sz w:val="22"/>
          <w:szCs w:val="22"/>
        </w:rPr>
        <w:t>dr. Varga Andrea Mária</w:t>
      </w:r>
      <w:r w:rsidRPr="00103D00">
        <w:rPr>
          <w:rFonts w:eastAsia="Calibri"/>
          <w:sz w:val="22"/>
          <w:szCs w:val="22"/>
        </w:rPr>
        <w:t xml:space="preserve"> (Keszthelyi Járási Hivatal Vezetője) </w:t>
      </w:r>
    </w:p>
    <w:p w:rsidR="00103D00" w:rsidRPr="002E2FCB" w:rsidRDefault="00103D00" w:rsidP="002E2FCB">
      <w:pPr>
        <w:pStyle w:val="Listaszerbekezds"/>
        <w:numPr>
          <w:ilvl w:val="0"/>
          <w:numId w:val="3"/>
        </w:numPr>
        <w:tabs>
          <w:tab w:val="left" w:pos="142"/>
        </w:tabs>
        <w:jc w:val="both"/>
        <w:rPr>
          <w:rFonts w:eastAsia="Calibri"/>
          <w:sz w:val="22"/>
          <w:szCs w:val="22"/>
        </w:rPr>
      </w:pPr>
      <w:r w:rsidRPr="006875EB">
        <w:rPr>
          <w:rFonts w:eastAsia="Calibri"/>
          <w:b/>
          <w:sz w:val="22"/>
          <w:szCs w:val="22"/>
        </w:rPr>
        <w:t>Szánti-Pintér Ferencné</w:t>
      </w:r>
      <w:r w:rsidRPr="002E2FCB">
        <w:rPr>
          <w:rFonts w:eastAsia="Calibri"/>
          <w:sz w:val="22"/>
          <w:szCs w:val="22"/>
        </w:rPr>
        <w:t xml:space="preserve"> (Járási Hivatal Foglalkoztatási Osztályának Osztályvezetője)</w:t>
      </w:r>
    </w:p>
    <w:p w:rsidR="00103D00" w:rsidRDefault="00103D00" w:rsidP="00103D00">
      <w:pPr>
        <w:numPr>
          <w:ilvl w:val="0"/>
          <w:numId w:val="3"/>
        </w:numPr>
        <w:tabs>
          <w:tab w:val="left" w:pos="142"/>
        </w:tabs>
        <w:jc w:val="both"/>
        <w:rPr>
          <w:rFonts w:eastAsia="Calibri"/>
          <w:sz w:val="22"/>
          <w:szCs w:val="22"/>
        </w:rPr>
      </w:pPr>
      <w:r w:rsidRPr="006875EB">
        <w:rPr>
          <w:rFonts w:eastAsia="Calibri"/>
          <w:b/>
          <w:sz w:val="22"/>
          <w:szCs w:val="22"/>
        </w:rPr>
        <w:t>Pátka Zoltánné</w:t>
      </w:r>
      <w:r w:rsidRPr="00103D00">
        <w:rPr>
          <w:rFonts w:eastAsia="Calibri"/>
          <w:sz w:val="22"/>
          <w:szCs w:val="22"/>
        </w:rPr>
        <w:t xml:space="preserve"> (ellátási szakügyintéző)</w:t>
      </w:r>
    </w:p>
    <w:p w:rsidR="00103D00" w:rsidRPr="00103D00" w:rsidRDefault="006875EB" w:rsidP="00103D00">
      <w:pPr>
        <w:tabs>
          <w:tab w:val="left" w:pos="14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Döntés-előkészítő</w:t>
      </w:r>
      <w:proofErr w:type="gramStart"/>
      <w:r>
        <w:rPr>
          <w:rFonts w:eastAsia="Calibri"/>
          <w:sz w:val="22"/>
          <w:szCs w:val="22"/>
        </w:rPr>
        <w:t xml:space="preserve">:  </w:t>
      </w:r>
      <w:r w:rsidR="00103D00">
        <w:rPr>
          <w:rFonts w:eastAsia="Calibri"/>
          <w:sz w:val="22"/>
          <w:szCs w:val="22"/>
        </w:rPr>
        <w:t>-</w:t>
      </w:r>
      <w:proofErr w:type="gramEnd"/>
      <w:r w:rsidR="002E2FCB">
        <w:rPr>
          <w:rFonts w:eastAsia="Calibri"/>
          <w:sz w:val="22"/>
          <w:szCs w:val="22"/>
        </w:rPr>
        <w:tab/>
        <w:t xml:space="preserve"> </w:t>
      </w:r>
      <w:r w:rsidR="00103D00" w:rsidRPr="006875EB">
        <w:rPr>
          <w:rFonts w:eastAsia="Calibri"/>
          <w:b/>
          <w:sz w:val="22"/>
          <w:szCs w:val="22"/>
        </w:rPr>
        <w:t>Berkesné Csékei Krisztina</w:t>
      </w:r>
      <w:r w:rsidR="00103D00" w:rsidRPr="00103D00">
        <w:rPr>
          <w:rFonts w:eastAsia="Calibri"/>
          <w:sz w:val="22"/>
          <w:szCs w:val="22"/>
        </w:rPr>
        <w:t xml:space="preserve"> (ellenjegyző)</w:t>
      </w:r>
    </w:p>
    <w:p w:rsidR="00103D00" w:rsidRPr="00103D00" w:rsidRDefault="00103D00" w:rsidP="00103D00">
      <w:pPr>
        <w:numPr>
          <w:ilvl w:val="0"/>
          <w:numId w:val="3"/>
        </w:numPr>
        <w:tabs>
          <w:tab w:val="left" w:pos="142"/>
        </w:tabs>
        <w:jc w:val="both"/>
        <w:rPr>
          <w:rFonts w:eastAsia="Calibri"/>
          <w:sz w:val="22"/>
          <w:szCs w:val="22"/>
        </w:rPr>
      </w:pPr>
      <w:r w:rsidRPr="006875EB">
        <w:rPr>
          <w:rFonts w:eastAsia="Calibri"/>
          <w:b/>
          <w:sz w:val="22"/>
          <w:szCs w:val="22"/>
        </w:rPr>
        <w:t>Kórász Gábor</w:t>
      </w:r>
      <w:r w:rsidRPr="00103D00">
        <w:rPr>
          <w:rFonts w:eastAsia="Calibri"/>
          <w:sz w:val="22"/>
          <w:szCs w:val="22"/>
        </w:rPr>
        <w:t xml:space="preserve"> (ellenjegyző)</w:t>
      </w:r>
    </w:p>
    <w:p w:rsidR="00103D00" w:rsidRPr="00103D00" w:rsidRDefault="00103D00" w:rsidP="00103D00">
      <w:pPr>
        <w:numPr>
          <w:ilvl w:val="0"/>
          <w:numId w:val="3"/>
        </w:numPr>
        <w:tabs>
          <w:tab w:val="left" w:pos="142"/>
        </w:tabs>
        <w:jc w:val="both"/>
        <w:rPr>
          <w:rFonts w:eastAsia="Calibri"/>
          <w:sz w:val="22"/>
          <w:szCs w:val="22"/>
        </w:rPr>
      </w:pPr>
      <w:r w:rsidRPr="006875EB">
        <w:rPr>
          <w:rFonts w:eastAsia="Calibri"/>
          <w:b/>
          <w:sz w:val="22"/>
          <w:szCs w:val="22"/>
        </w:rPr>
        <w:t>Vass Judit</w:t>
      </w:r>
      <w:r w:rsidRPr="00103D00">
        <w:rPr>
          <w:rFonts w:eastAsia="Calibri"/>
          <w:sz w:val="22"/>
          <w:szCs w:val="22"/>
        </w:rPr>
        <w:t xml:space="preserve"> (szakügyintéző)</w:t>
      </w:r>
    </w:p>
    <w:sectPr w:rsidR="00103D00" w:rsidRPr="00103D00" w:rsidSect="002E2FCB">
      <w:pgSz w:w="11906" w:h="16838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1E" w:rsidRDefault="0092711E" w:rsidP="0092711E">
      <w:r>
        <w:separator/>
      </w:r>
    </w:p>
  </w:endnote>
  <w:endnote w:type="continuationSeparator" w:id="0">
    <w:p w:rsidR="0092711E" w:rsidRDefault="0092711E" w:rsidP="0092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nancial 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1E" w:rsidRDefault="0092711E" w:rsidP="0092711E">
      <w:r>
        <w:separator/>
      </w:r>
    </w:p>
  </w:footnote>
  <w:footnote w:type="continuationSeparator" w:id="0">
    <w:p w:rsidR="0092711E" w:rsidRDefault="0092711E" w:rsidP="0092711E">
      <w:r>
        <w:continuationSeparator/>
      </w:r>
    </w:p>
  </w:footnote>
  <w:footnote w:id="1">
    <w:p w:rsidR="0092711E" w:rsidRPr="002E2FCB" w:rsidRDefault="0092711E" w:rsidP="0092711E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</w:t>
      </w:r>
      <w:r w:rsidRPr="002E2FCB">
        <w:rPr>
          <w:rFonts w:ascii="Times New Roman" w:hAnsi="Times New Roman"/>
        </w:rPr>
        <w:t>aláhúzandó</w:t>
      </w:r>
    </w:p>
    <w:p w:rsidR="00805BBE" w:rsidRPr="002E2FCB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2E2FCB">
        <w:rPr>
          <w:rFonts w:ascii="Palatino Linotype" w:eastAsia="Calibri" w:hAnsi="Palatino Linotype" w:cs="Arial"/>
          <w:sz w:val="16"/>
          <w:szCs w:val="16"/>
        </w:rPr>
        <w:t>Áht. 48/B. §   (1) Nem lehet a támogatási jogviszonyban kedvezményezett</w:t>
      </w:r>
    </w:p>
    <w:p w:rsidR="00805BBE" w:rsidRPr="002E2FCB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2E2FCB">
        <w:rPr>
          <w:rFonts w:ascii="Palatino Linotype" w:eastAsia="Calibri" w:hAnsi="Palatino Linotype" w:cs="Arial"/>
          <w:sz w:val="16"/>
          <w:szCs w:val="16"/>
        </w:rPr>
        <w:t xml:space="preserve">a) az, aki a támogatási döntést </w:t>
      </w:r>
      <w:proofErr w:type="gramStart"/>
      <w:r w:rsidRPr="002E2FCB">
        <w:rPr>
          <w:rFonts w:ascii="Palatino Linotype" w:eastAsia="Calibri" w:hAnsi="Palatino Linotype" w:cs="Arial"/>
          <w:sz w:val="16"/>
          <w:szCs w:val="16"/>
        </w:rPr>
        <w:t>meghozta</w:t>
      </w:r>
      <w:proofErr w:type="gramEnd"/>
      <w:r w:rsidRPr="002E2FCB">
        <w:rPr>
          <w:rFonts w:ascii="Palatino Linotype" w:eastAsia="Calibri" w:hAnsi="Palatino Linotype" w:cs="Arial"/>
          <w:sz w:val="16"/>
          <w:szCs w:val="16"/>
        </w:rPr>
        <w:t xml:space="preserve"> vagy aki a támogatási döntés meghozatalában döntés-előkészítőként részt vett,</w:t>
      </w:r>
    </w:p>
    <w:p w:rsidR="00805BBE" w:rsidRPr="002E2FCB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2E2FCB">
        <w:rPr>
          <w:rFonts w:ascii="Palatino Linotype" w:eastAsia="Calibri" w:hAnsi="Palatino Linotype" w:cs="Arial"/>
          <w:sz w:val="16"/>
          <w:szCs w:val="16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2E2FCB">
        <w:rPr>
          <w:rFonts w:ascii="Palatino Linotype" w:eastAsia="Calibri" w:hAnsi="Palatino Linotype" w:cs="Arial"/>
          <w:sz w:val="16"/>
          <w:szCs w:val="16"/>
        </w:rPr>
        <w:t>ügynökség vezető</w:t>
      </w:r>
      <w:proofErr w:type="gramEnd"/>
      <w:r w:rsidRPr="002E2FCB">
        <w:rPr>
          <w:rFonts w:ascii="Palatino Linotype" w:eastAsia="Calibri" w:hAnsi="Palatino Linotype" w:cs="Arial"/>
          <w:sz w:val="16"/>
          <w:szCs w:val="16"/>
        </w:rPr>
        <w:t xml:space="preserve"> tisztségviselője,</w:t>
      </w:r>
    </w:p>
    <w:p w:rsidR="00805BBE" w:rsidRPr="002E2FCB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2E2FCB">
        <w:rPr>
          <w:rFonts w:ascii="Palatino Linotype" w:eastAsia="Calibri" w:hAnsi="Palatino Linotype" w:cs="Arial"/>
          <w:sz w:val="16"/>
          <w:szCs w:val="16"/>
        </w:rPr>
        <w:t>c) az a) és b) pont szerinti személlyel közös háztartásban élő hozzátartozó,</w:t>
      </w:r>
    </w:p>
    <w:p w:rsidR="00805BBE" w:rsidRPr="002E2FCB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2E2FCB">
        <w:rPr>
          <w:rFonts w:ascii="Palatino Linotype" w:eastAsia="Calibri" w:hAnsi="Palatino Linotype" w:cs="Arial"/>
          <w:sz w:val="16"/>
          <w:szCs w:val="16"/>
        </w:rPr>
        <w:t>d) - a nyilvánosan működő részvénytársaság kivételével - az a) és b) pont szerinti személy tulajdonában álló gazdasági társaság,</w:t>
      </w:r>
    </w:p>
    <w:p w:rsidR="00805BBE" w:rsidRPr="002E2FCB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proofErr w:type="gramStart"/>
      <w:r w:rsidRPr="002E2FCB">
        <w:rPr>
          <w:rFonts w:ascii="Palatino Linotype" w:eastAsia="Calibri" w:hAnsi="Palatino Linotype" w:cs="Arial"/>
          <w:sz w:val="16"/>
          <w:szCs w:val="16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2E2FCB">
        <w:rPr>
          <w:rFonts w:ascii="Palatino Linotype" w:eastAsia="Calibri" w:hAnsi="Palatino Linotype" w:cs="Arial"/>
          <w:sz w:val="16"/>
          <w:szCs w:val="16"/>
        </w:rPr>
        <w:t>-c</w:t>
      </w:r>
      <w:proofErr w:type="spellEnd"/>
      <w:r w:rsidRPr="002E2FCB">
        <w:rPr>
          <w:rFonts w:ascii="Palatino Linotype" w:eastAsia="Calibri" w:hAnsi="Palatino Linotype" w:cs="Arial"/>
          <w:sz w:val="16"/>
          <w:szCs w:val="16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805BBE" w:rsidRPr="002E2FCB" w:rsidRDefault="00805BBE" w:rsidP="0092711E">
      <w:pPr>
        <w:pStyle w:val="Lbjegyzetszveg"/>
        <w:rPr>
          <w:rFonts w:ascii="Palatino Linotype" w:hAnsi="Palatino Linotype"/>
          <w:sz w:val="16"/>
          <w:szCs w:val="16"/>
        </w:rPr>
      </w:pPr>
    </w:p>
  </w:footnote>
  <w:footnote w:id="2">
    <w:p w:rsidR="0092711E" w:rsidRPr="002E2FCB" w:rsidRDefault="0092711E" w:rsidP="0092711E">
      <w:pPr>
        <w:pStyle w:val="Lbjegyzetszveg"/>
        <w:rPr>
          <w:rFonts w:ascii="Times New Roman" w:hAnsi="Times New Roman"/>
        </w:rPr>
      </w:pPr>
      <w:r w:rsidRPr="002E2FCB">
        <w:rPr>
          <w:rStyle w:val="Lbjegyzet-hivatkozs"/>
        </w:rPr>
        <w:sym w:font="Symbol" w:char="F02A"/>
      </w:r>
      <w:r w:rsidRPr="002E2FCB">
        <w:t xml:space="preserve"> </w:t>
      </w:r>
      <w:r w:rsidRPr="002E2FCB">
        <w:rPr>
          <w:rFonts w:ascii="Times New Roman" w:hAnsi="Times New Roman"/>
        </w:rPr>
        <w:t>Elektronikus ügyintézés esetén elektronikus aláírással és időbélyegzővel ellátva</w:t>
      </w:r>
    </w:p>
    <w:p w:rsidR="0092711E" w:rsidRDefault="0092711E" w:rsidP="0092711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BBC"/>
    <w:multiLevelType w:val="hybridMultilevel"/>
    <w:tmpl w:val="1BF86402"/>
    <w:lvl w:ilvl="0" w:tplc="97480C46">
      <w:numFmt w:val="bullet"/>
      <w:lvlText w:val="-"/>
      <w:lvlJc w:val="left"/>
      <w:pPr>
        <w:ind w:left="2206" w:hanging="360"/>
      </w:pPr>
      <w:rPr>
        <w:rFonts w:ascii="Palatino Linotype" w:eastAsiaTheme="minorHAns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">
    <w:nsid w:val="3A7443DF"/>
    <w:multiLevelType w:val="hybridMultilevel"/>
    <w:tmpl w:val="1AEC124E"/>
    <w:lvl w:ilvl="0" w:tplc="040E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1E"/>
    <w:rsid w:val="0004671F"/>
    <w:rsid w:val="000774B0"/>
    <w:rsid w:val="000B6285"/>
    <w:rsid w:val="000B736D"/>
    <w:rsid w:val="000D5C19"/>
    <w:rsid w:val="00103D00"/>
    <w:rsid w:val="00215B3C"/>
    <w:rsid w:val="002E2FCB"/>
    <w:rsid w:val="00302473"/>
    <w:rsid w:val="003A4356"/>
    <w:rsid w:val="00456123"/>
    <w:rsid w:val="00482F59"/>
    <w:rsid w:val="00621059"/>
    <w:rsid w:val="006875EB"/>
    <w:rsid w:val="006D658A"/>
    <w:rsid w:val="00756347"/>
    <w:rsid w:val="00805BBE"/>
    <w:rsid w:val="009268EE"/>
    <w:rsid w:val="0092711E"/>
    <w:rsid w:val="00A406FD"/>
    <w:rsid w:val="00AD5B74"/>
    <w:rsid w:val="00C103CB"/>
    <w:rsid w:val="00C94D5B"/>
    <w:rsid w:val="00CC6136"/>
    <w:rsid w:val="00D91AC2"/>
    <w:rsid w:val="00DA0538"/>
    <w:rsid w:val="00EE1DC1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92711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11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711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03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2019-05-23T13:30:00Z</dcterms:created>
  <dcterms:modified xsi:type="dcterms:W3CDTF">2019-05-24T06:50:00Z</dcterms:modified>
</cp:coreProperties>
</file>