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B7" w:rsidRPr="002B157D" w:rsidRDefault="005660B7" w:rsidP="005660B7">
      <w:pPr>
        <w:jc w:val="center"/>
        <w:rPr>
          <w:b/>
          <w:bCs/>
        </w:rPr>
      </w:pPr>
      <w:r w:rsidRPr="002B157D">
        <w:rPr>
          <w:b/>
          <w:bCs/>
        </w:rPr>
        <w:t>TÁJÉKOZTATÓ</w:t>
      </w:r>
    </w:p>
    <w:p w:rsidR="005660B7" w:rsidRPr="002B157D" w:rsidRDefault="005660B7" w:rsidP="005660B7">
      <w:pPr>
        <w:jc w:val="center"/>
        <w:rPr>
          <w:b/>
          <w:bCs/>
        </w:rPr>
      </w:pPr>
      <w:proofErr w:type="gramStart"/>
      <w:r w:rsidRPr="002B157D">
        <w:rPr>
          <w:b/>
          <w:bCs/>
        </w:rPr>
        <w:t>az</w:t>
      </w:r>
      <w:proofErr w:type="gramEnd"/>
      <w:r w:rsidRPr="002B157D">
        <w:rPr>
          <w:b/>
          <w:bCs/>
        </w:rPr>
        <w:t xml:space="preserve"> elektronikus ügyintézésről</w:t>
      </w:r>
    </w:p>
    <w:p w:rsidR="005660B7" w:rsidRPr="002B157D" w:rsidRDefault="005660B7" w:rsidP="005660B7">
      <w:pPr>
        <w:jc w:val="center"/>
        <w:rPr>
          <w:b/>
          <w:bCs/>
        </w:rPr>
      </w:pPr>
      <w:proofErr w:type="gramStart"/>
      <w:r w:rsidRPr="002B157D">
        <w:rPr>
          <w:b/>
          <w:bCs/>
        </w:rPr>
        <w:t>a</w:t>
      </w:r>
      <w:proofErr w:type="gramEnd"/>
      <w:r w:rsidRPr="002B157D">
        <w:rPr>
          <w:b/>
          <w:bCs/>
        </w:rPr>
        <w:t xml:space="preserve"> Nemzeti Foglalkoztatási Szolgálat ügyfelei részére</w:t>
      </w:r>
    </w:p>
    <w:p w:rsidR="005660B7" w:rsidRPr="002B157D" w:rsidRDefault="005660B7" w:rsidP="005660B7">
      <w:pPr>
        <w:jc w:val="center"/>
      </w:pPr>
    </w:p>
    <w:p w:rsidR="005660B7" w:rsidRPr="002B157D" w:rsidRDefault="005660B7" w:rsidP="005660B7"/>
    <w:p w:rsidR="005660B7" w:rsidRPr="002B157D" w:rsidRDefault="005660B7" w:rsidP="005660B7">
      <w:pPr>
        <w:jc w:val="both"/>
      </w:pPr>
      <w:r w:rsidRPr="002B157D">
        <w:t xml:space="preserve">Magyarországon az ügyfelet megilleti a jog, hogy az elektronikus ügyintézést biztosító szerv előtti ügyét – az elektronikus ügyintézés és a bizalmi szolgáltatások általános szabályairól szóló 2015. évi CCXXII. törvényben (továbbiakban: </w:t>
      </w:r>
      <w:proofErr w:type="spellStart"/>
      <w:r w:rsidRPr="002B157D">
        <w:t>Eüsztv</w:t>
      </w:r>
      <w:proofErr w:type="spellEnd"/>
      <w:r w:rsidRPr="002B157D">
        <w:t>.) meghatározott módon – elektronikusan intézze.</w:t>
      </w:r>
    </w:p>
    <w:p w:rsidR="005660B7" w:rsidRPr="002B157D" w:rsidRDefault="005660B7" w:rsidP="005660B7">
      <w:pPr>
        <w:jc w:val="both"/>
        <w:rPr>
          <w:iCs/>
        </w:rPr>
      </w:pPr>
    </w:p>
    <w:p w:rsidR="005660B7" w:rsidRPr="002B157D" w:rsidRDefault="005660B7" w:rsidP="005660B7">
      <w:pPr>
        <w:jc w:val="both"/>
      </w:pPr>
      <w:r w:rsidRPr="002B157D">
        <w:t xml:space="preserve">Ügyfélként eljárva </w:t>
      </w:r>
      <w:r w:rsidRPr="002B157D">
        <w:rPr>
          <w:b/>
        </w:rPr>
        <w:t>elektronikus ügyintézésre köteles</w:t>
      </w:r>
      <w:r w:rsidRPr="002B157D">
        <w:t xml:space="preserve">: gazdálkodó szervezet, állam, önkormányzat, költségvetési szerv, ügyész, jegyző, köztestület, egyéb közigazgatási hatóság, valamint az ügyfél jogi képviselője. </w:t>
      </w:r>
    </w:p>
    <w:p w:rsidR="005660B7" w:rsidRPr="002B157D" w:rsidRDefault="005660B7" w:rsidP="005660B7">
      <w:pPr>
        <w:jc w:val="both"/>
      </w:pPr>
    </w:p>
    <w:p w:rsidR="005660B7" w:rsidRPr="002B157D" w:rsidRDefault="005660B7" w:rsidP="005660B7">
      <w:pPr>
        <w:jc w:val="both"/>
      </w:pPr>
      <w:r w:rsidRPr="002B157D">
        <w:rPr>
          <w:b/>
          <w:i/>
          <w:iCs/>
        </w:rPr>
        <w:t xml:space="preserve">Gazdálkodó szervezet </w:t>
      </w:r>
      <w:r w:rsidRPr="002B157D">
        <w:rPr>
          <w:iCs/>
        </w:rPr>
        <w:t>[</w:t>
      </w:r>
      <w:proofErr w:type="gramStart"/>
      <w:r w:rsidRPr="002B157D">
        <w:rPr>
          <w:bCs/>
          <w:iCs/>
        </w:rPr>
        <w:t>A</w:t>
      </w:r>
      <w:proofErr w:type="gramEnd"/>
      <w:r w:rsidRPr="002B157D">
        <w:rPr>
          <w:bCs/>
          <w:iCs/>
        </w:rPr>
        <w:t xml:space="preserve"> polgári perrendtartásról szóló 2016. évi CXXX. törvény 7. </w:t>
      </w:r>
      <w:proofErr w:type="gramStart"/>
      <w:r w:rsidRPr="002B157D">
        <w:rPr>
          <w:bCs/>
          <w:iCs/>
        </w:rPr>
        <w:t>§ (1) bekezdés 6. pontja</w:t>
      </w:r>
      <w:r w:rsidRPr="002B157D">
        <w:rPr>
          <w:i/>
          <w:iCs/>
        </w:rPr>
        <w:t xml:space="preserve"> </w:t>
      </w:r>
      <w:r w:rsidRPr="002B157D">
        <w:t xml:space="preserve">alapján]: a gazdasági társaság, az európai részvénytársaság, az egyesülés, az európai gazdasági egyesülés, az európai területi társulás, a szövetkezet, a lakásszövetkezet, az európai szövetkezet, a vízgazdálkodási társulat, az </w:t>
      </w:r>
      <w:proofErr w:type="spellStart"/>
      <w:r w:rsidRPr="002B157D">
        <w:t>erdőbirtokossági</w:t>
      </w:r>
      <w:proofErr w:type="spellEnd"/>
      <w:r w:rsidRPr="002B157D">
        <w:t xml:space="preserve">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w:t>
      </w:r>
      <w:proofErr w:type="gramEnd"/>
      <w:r w:rsidRPr="002B157D">
        <w:t xml:space="preserve"> </w:t>
      </w:r>
      <w:proofErr w:type="gramStart"/>
      <w:r w:rsidRPr="002B157D">
        <w:t>cég</w:t>
      </w:r>
      <w:proofErr w:type="gramEnd"/>
      <w:r w:rsidRPr="002B157D">
        <w:t>,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p w:rsidR="005660B7" w:rsidRPr="002B157D" w:rsidRDefault="005660B7" w:rsidP="005660B7">
      <w:pPr>
        <w:jc w:val="both"/>
      </w:pPr>
    </w:p>
    <w:p w:rsidR="005660B7" w:rsidRPr="002B157D" w:rsidRDefault="005660B7" w:rsidP="005660B7">
      <w:pPr>
        <w:jc w:val="both"/>
      </w:pPr>
      <w:r w:rsidRPr="002B157D">
        <w:rPr>
          <w:b/>
        </w:rPr>
        <w:t>Elektronikus ügyintézésre</w:t>
      </w:r>
      <w:r w:rsidRPr="002B157D">
        <w:t xml:space="preserve"> </w:t>
      </w:r>
      <w:r w:rsidRPr="002B157D">
        <w:rPr>
          <w:b/>
        </w:rPr>
        <w:t>nem köteles</w:t>
      </w:r>
      <w:r w:rsidRPr="002B157D">
        <w:t>: az adószámmal nem rendelkező egyesület, alapítvány valamint az egyházi jogi személy.</w:t>
      </w:r>
    </w:p>
    <w:p w:rsidR="005660B7" w:rsidRPr="002B157D" w:rsidRDefault="005660B7" w:rsidP="005660B7">
      <w:pPr>
        <w:jc w:val="both"/>
      </w:pPr>
    </w:p>
    <w:p w:rsidR="005660B7" w:rsidRPr="002B157D" w:rsidRDefault="005660B7" w:rsidP="005660B7">
      <w:pPr>
        <w:jc w:val="both"/>
      </w:pPr>
      <w:r w:rsidRPr="002B157D">
        <w:t>Az elektronikus ügyintézési kötelezettségének az ügyfél vagy jogi képviselő – ha törvény eltérően nem rendelkezik – 2018. január 1. napjától köteles eleget tenni.</w:t>
      </w:r>
    </w:p>
    <w:p w:rsidR="005660B7" w:rsidRPr="002B157D" w:rsidRDefault="005660B7" w:rsidP="005660B7">
      <w:pPr>
        <w:jc w:val="both"/>
      </w:pPr>
    </w:p>
    <w:p w:rsidR="005660B7" w:rsidRPr="002B157D" w:rsidRDefault="005660B7" w:rsidP="005660B7">
      <w:pPr>
        <w:jc w:val="both"/>
      </w:pPr>
      <w:r w:rsidRPr="002B157D">
        <w:t>Az elektronikus ügyintézésre kötelezett ügyfeleken túl ügyfél vagy annak képviselője elektronikus ügyintézésre kizárólag törvényben meghatározott esetekben és csak akkor köteles, ha az adott ügyintézési cselekmény tekintetében az értelmezhető.</w:t>
      </w:r>
    </w:p>
    <w:p w:rsidR="005660B7" w:rsidRPr="002B157D" w:rsidRDefault="005660B7" w:rsidP="005660B7">
      <w:pPr>
        <w:jc w:val="both"/>
      </w:pPr>
    </w:p>
    <w:p w:rsidR="005660B7" w:rsidRPr="002B157D" w:rsidRDefault="005660B7" w:rsidP="005660B7">
      <w:pPr>
        <w:jc w:val="both"/>
        <w:rPr>
          <w:iCs/>
        </w:rPr>
      </w:pPr>
      <w:r w:rsidRPr="002B157D">
        <w:t>A kormányhivatal/járási (fővárosi kerületi) hivatal az elektronikus ügyintézést az általános célú elektronikus kéreleműrlap (e-Papír) szolgáltatás igénybevételével biztosítja.</w:t>
      </w:r>
      <w:r w:rsidRPr="002B157D">
        <w:rPr>
          <w:iCs/>
        </w:rPr>
        <w:t xml:space="preserve"> </w:t>
      </w:r>
    </w:p>
    <w:p w:rsidR="005660B7" w:rsidRPr="002B157D" w:rsidRDefault="005660B7" w:rsidP="005660B7">
      <w:pPr>
        <w:jc w:val="both"/>
        <w:rPr>
          <w:b/>
        </w:rPr>
      </w:pPr>
      <w:r w:rsidRPr="002B157D">
        <w:t>A szolgáltatás elérhetősége, valamint ezzel kapcsolatos tájékoztató az alábbi weboldalon érhető el:</w:t>
      </w:r>
      <w:r w:rsidRPr="002B157D">
        <w:rPr>
          <w:b/>
        </w:rPr>
        <w:t xml:space="preserve"> </w:t>
      </w:r>
      <w:hyperlink r:id="rId4" w:history="1">
        <w:r w:rsidRPr="002B157D">
          <w:rPr>
            <w:rStyle w:val="Hiperhivatkozs"/>
          </w:rPr>
          <w:t>https://epapir.gov.hu/</w:t>
        </w:r>
      </w:hyperlink>
      <w:r w:rsidRPr="002B157D">
        <w:t xml:space="preserve"> </w:t>
      </w:r>
    </w:p>
    <w:p w:rsidR="005660B7" w:rsidRPr="002B157D" w:rsidRDefault="005660B7" w:rsidP="005660B7">
      <w:pPr>
        <w:jc w:val="both"/>
      </w:pPr>
    </w:p>
    <w:p w:rsidR="005660B7" w:rsidRPr="002B157D" w:rsidRDefault="005660B7" w:rsidP="005660B7">
      <w:pPr>
        <w:jc w:val="both"/>
        <w:rPr>
          <w:iCs/>
        </w:rPr>
      </w:pPr>
      <w:r w:rsidRPr="002B157D">
        <w:rPr>
          <w:iCs/>
        </w:rPr>
        <w:t>Témacsoport:</w:t>
      </w:r>
      <w:r w:rsidRPr="002B157D">
        <w:rPr>
          <w:iCs/>
        </w:rPr>
        <w:tab/>
        <w:t>Kormányhivatali ügyek</w:t>
      </w:r>
    </w:p>
    <w:p w:rsidR="005660B7" w:rsidRPr="002B157D" w:rsidRDefault="005660B7" w:rsidP="005660B7">
      <w:pPr>
        <w:jc w:val="both"/>
        <w:rPr>
          <w:iCs/>
        </w:rPr>
      </w:pPr>
      <w:r w:rsidRPr="002B157D">
        <w:rPr>
          <w:iCs/>
        </w:rPr>
        <w:t xml:space="preserve">Ügytípus: </w:t>
      </w:r>
      <w:r w:rsidRPr="002B157D">
        <w:rPr>
          <w:iCs/>
        </w:rPr>
        <w:tab/>
        <w:t xml:space="preserve">Foglalkoztatási támogatások, közfoglalkoztatás és egyéb állami foglalkoztatási </w:t>
      </w:r>
      <w:r w:rsidRPr="002B157D">
        <w:rPr>
          <w:iCs/>
        </w:rPr>
        <w:tab/>
      </w:r>
      <w:r w:rsidRPr="002B157D">
        <w:rPr>
          <w:iCs/>
        </w:rPr>
        <w:tab/>
        <w:t>feladatok</w:t>
      </w:r>
    </w:p>
    <w:p w:rsidR="005660B7" w:rsidRPr="002B157D" w:rsidRDefault="005660B7" w:rsidP="005660B7">
      <w:pPr>
        <w:jc w:val="both"/>
        <w:rPr>
          <w:iCs/>
        </w:rPr>
      </w:pPr>
      <w:r w:rsidRPr="002B157D">
        <w:rPr>
          <w:iCs/>
        </w:rPr>
        <w:t>Címzett:</w:t>
      </w:r>
      <w:r w:rsidRPr="002B157D">
        <w:rPr>
          <w:iCs/>
        </w:rPr>
        <w:tab/>
        <w:t>Illetékes kormányhivatal/járási (fővárosi kerületi) hivatal</w:t>
      </w:r>
    </w:p>
    <w:p w:rsidR="005660B7" w:rsidRPr="002B157D" w:rsidRDefault="005660B7" w:rsidP="005660B7">
      <w:pPr>
        <w:jc w:val="both"/>
        <w:rPr>
          <w:iCs/>
        </w:rPr>
      </w:pPr>
      <w:r w:rsidRPr="002B157D">
        <w:rPr>
          <w:iCs/>
        </w:rPr>
        <w:t>Tárgy:</w:t>
      </w:r>
      <w:r w:rsidRPr="002B157D">
        <w:rPr>
          <w:iCs/>
        </w:rPr>
        <w:tab/>
      </w:r>
      <w:r w:rsidRPr="002B157D">
        <w:rPr>
          <w:iCs/>
        </w:rPr>
        <w:tab/>
      </w:r>
    </w:p>
    <w:p w:rsidR="005660B7" w:rsidRPr="002B157D" w:rsidRDefault="005660B7" w:rsidP="005660B7">
      <w:pPr>
        <w:jc w:val="both"/>
      </w:pPr>
    </w:p>
    <w:p w:rsidR="005660B7" w:rsidRPr="002B157D" w:rsidRDefault="005660B7" w:rsidP="005660B7">
      <w:pPr>
        <w:jc w:val="both"/>
      </w:pPr>
      <w:r w:rsidRPr="002B157D">
        <w:t xml:space="preserve">Elektronikus a kapcsolattartás, ha az ügyfél a nyilatkozatát vagy az elektronikus ügyintézést biztosító szerv a nyilatkozatát vagy döntését elektronikus úton teszi meg. </w:t>
      </w:r>
    </w:p>
    <w:p w:rsidR="005660B7" w:rsidRPr="002B157D" w:rsidRDefault="005660B7" w:rsidP="005660B7">
      <w:pPr>
        <w:jc w:val="both"/>
      </w:pPr>
    </w:p>
    <w:p w:rsidR="005660B7" w:rsidRPr="002B157D" w:rsidRDefault="005660B7" w:rsidP="005660B7">
      <w:pPr>
        <w:jc w:val="both"/>
      </w:pPr>
      <w:r w:rsidRPr="002B157D">
        <w:lastRenderedPageBreak/>
        <w:t>A kormányhivatal/járási (fővárosi kerületi) hivatal, mint elektronikus ügyintézés biztosítására kötelezett szerv az elektronikus ügyintézésre kötelezett ügyféllel valamint elektronikus ügyintézést önként vállaló ügyfelek esetén biztonságos kézbesítési szolgáltatási címen tartja a kapcsolatot.</w:t>
      </w:r>
    </w:p>
    <w:p w:rsidR="005660B7" w:rsidRPr="002B157D" w:rsidRDefault="005660B7" w:rsidP="005660B7">
      <w:pPr>
        <w:jc w:val="both"/>
      </w:pPr>
    </w:p>
    <w:p w:rsidR="005660B7" w:rsidRPr="002B157D" w:rsidRDefault="005660B7" w:rsidP="005660B7">
      <w:pPr>
        <w:jc w:val="both"/>
      </w:pPr>
      <w:r w:rsidRPr="002B157D">
        <w:rPr>
          <w:u w:val="single"/>
        </w:rPr>
        <w:t>Biztonságos kézbesítési szolgáltatási cím:</w:t>
      </w:r>
      <w:r w:rsidRPr="002B157D">
        <w:t xml:space="preserve"> a hivatali tárhely, a Cégkapu, a </w:t>
      </w:r>
      <w:proofErr w:type="spellStart"/>
      <w:r w:rsidRPr="002B157D">
        <w:t>KÜNY-regisztrációhoz</w:t>
      </w:r>
      <w:proofErr w:type="spellEnd"/>
      <w:r w:rsidRPr="002B157D">
        <w:t xml:space="preserve"> kapcsolódó tárhely. </w:t>
      </w:r>
    </w:p>
    <w:p w:rsidR="005660B7" w:rsidRPr="002B157D" w:rsidRDefault="005660B7" w:rsidP="005660B7">
      <w:pPr>
        <w:jc w:val="both"/>
        <w:rPr>
          <w:b/>
        </w:rPr>
      </w:pPr>
    </w:p>
    <w:p w:rsidR="005660B7" w:rsidRPr="002B157D" w:rsidRDefault="005660B7" w:rsidP="005660B7">
      <w:pPr>
        <w:jc w:val="both"/>
        <w:rPr>
          <w:b/>
        </w:rPr>
      </w:pPr>
      <w:r w:rsidRPr="002B157D">
        <w:rPr>
          <w:b/>
        </w:rPr>
        <w:t>Hivatali kapu – hivatali tárhely</w:t>
      </w:r>
    </w:p>
    <w:p w:rsidR="005660B7" w:rsidRPr="002B157D" w:rsidRDefault="005660B7" w:rsidP="005660B7">
      <w:pPr>
        <w:jc w:val="both"/>
        <w:rPr>
          <w:b/>
        </w:rPr>
      </w:pPr>
    </w:p>
    <w:p w:rsidR="005660B7" w:rsidRPr="002B157D" w:rsidRDefault="005660B7" w:rsidP="005660B7">
      <w:pPr>
        <w:jc w:val="both"/>
      </w:pPr>
      <w:r w:rsidRPr="002B157D">
        <w:t xml:space="preserve">Az elektronikus ügyintézést biztosító szervek, valamint a Kormány által kijelölt közfeladatot ellátó szervek (felsőoktatási intézmények) (a továbbiakban együtt: együttműködő szervek) számára nyújtott hivatalos elektronikus kapcsolattartásra szolgáló tárhely, biztonságos kézbesítési szolgáltatási cím. </w:t>
      </w:r>
    </w:p>
    <w:p w:rsidR="005660B7" w:rsidRPr="002B157D" w:rsidRDefault="005660B7" w:rsidP="005660B7">
      <w:pPr>
        <w:jc w:val="both"/>
      </w:pPr>
    </w:p>
    <w:p w:rsidR="005660B7" w:rsidRPr="002B157D" w:rsidRDefault="005660B7" w:rsidP="005660B7">
      <w:pPr>
        <w:jc w:val="both"/>
      </w:pPr>
      <w:r w:rsidRPr="002B157D">
        <w:t xml:space="preserve">A kormányhivatalok/járási (fővárosi kerületi) </w:t>
      </w:r>
      <w:proofErr w:type="gramStart"/>
      <w:r w:rsidRPr="002B157D">
        <w:t>hivatalok</w:t>
      </w:r>
      <w:proofErr w:type="gramEnd"/>
      <w:r w:rsidRPr="002B157D">
        <w:t xml:space="preserve"> mint együttműködő szervek az elektronikus kapcsolattartás során a hivatali tárhelyet kötelesek használni.</w:t>
      </w:r>
    </w:p>
    <w:p w:rsidR="005660B7" w:rsidRPr="002B157D" w:rsidRDefault="005660B7" w:rsidP="005660B7">
      <w:pPr>
        <w:jc w:val="both"/>
      </w:pPr>
    </w:p>
    <w:p w:rsidR="005660B7" w:rsidRPr="002B157D" w:rsidRDefault="005660B7" w:rsidP="005660B7">
      <w:pPr>
        <w:jc w:val="both"/>
      </w:pPr>
      <w:r w:rsidRPr="002B157D">
        <w:t>A hivatali tárhellyel rendelkező szervezetek listája az alábbi weboldalon érhető el:</w:t>
      </w:r>
    </w:p>
    <w:p w:rsidR="005660B7" w:rsidRPr="002B157D" w:rsidRDefault="005660B7" w:rsidP="005660B7">
      <w:pPr>
        <w:jc w:val="both"/>
      </w:pPr>
      <w:hyperlink r:id="rId5" w:history="1">
        <w:r w:rsidRPr="002B157D">
          <w:rPr>
            <w:rStyle w:val="Hiperhivatkozs"/>
          </w:rPr>
          <w:t>https://ugyintezes.magyarorszag.hu/szolgaltatasok/hivatallista.html</w:t>
        </w:r>
      </w:hyperlink>
    </w:p>
    <w:p w:rsidR="005660B7" w:rsidRPr="002B157D" w:rsidRDefault="005660B7" w:rsidP="005660B7">
      <w:pPr>
        <w:jc w:val="both"/>
      </w:pPr>
    </w:p>
    <w:p w:rsidR="005660B7" w:rsidRPr="002B157D" w:rsidRDefault="005660B7" w:rsidP="005660B7">
      <w:pPr>
        <w:jc w:val="both"/>
        <w:rPr>
          <w:b/>
        </w:rPr>
      </w:pPr>
      <w:r w:rsidRPr="002B157D">
        <w:rPr>
          <w:b/>
        </w:rPr>
        <w:t>Cégkapu</w:t>
      </w:r>
    </w:p>
    <w:p w:rsidR="005660B7" w:rsidRPr="002B157D" w:rsidRDefault="005660B7" w:rsidP="005660B7">
      <w:pPr>
        <w:jc w:val="both"/>
        <w:rPr>
          <w:u w:val="single"/>
        </w:rPr>
      </w:pPr>
    </w:p>
    <w:p w:rsidR="005660B7" w:rsidRPr="002B157D" w:rsidRDefault="005660B7" w:rsidP="005660B7">
      <w:pPr>
        <w:jc w:val="both"/>
      </w:pPr>
      <w:r w:rsidRPr="002B157D">
        <w:t>A gazdálkodó szervezetek számára biztosított hivatalos elektronikus kapcsolattartásra szolgáló tárhely, biztonságos kézbesítési szolgáltatási cím.</w:t>
      </w:r>
    </w:p>
    <w:p w:rsidR="005660B7" w:rsidRPr="002B157D" w:rsidRDefault="005660B7" w:rsidP="005660B7">
      <w:pPr>
        <w:jc w:val="both"/>
      </w:pPr>
      <w:r w:rsidRPr="002B157D">
        <w:t xml:space="preserve">Az ügyfélként eljáró gazdálkodó szervezet, valamint az ügyfelek jogi képviselői Cégkapun, mint hivatalos elérhetőségen keresztül kötelesek kapcsolatot tartani az elektronikus ügyintézés biztosítására kötelezett szervekkel. </w:t>
      </w:r>
    </w:p>
    <w:p w:rsidR="005660B7" w:rsidRPr="002B157D" w:rsidRDefault="005660B7" w:rsidP="005660B7">
      <w:pPr>
        <w:jc w:val="both"/>
      </w:pPr>
    </w:p>
    <w:p w:rsidR="005660B7" w:rsidRPr="002B157D" w:rsidRDefault="005660B7" w:rsidP="005660B7">
      <w:pPr>
        <w:jc w:val="both"/>
      </w:pPr>
      <w:r w:rsidRPr="002B157D">
        <w:t xml:space="preserve">A 2017. január 1-jén már létező gazdálkodó szervezet ügyfél 2017. augusztus 30-ig köteles volt bejelenteni a Rendelkezési Nyilvántartásába az elektronikus kapcsolattartásra szolgáló elérhetőségét (Cégkapu). </w:t>
      </w:r>
    </w:p>
    <w:p w:rsidR="005660B7" w:rsidRPr="002B157D" w:rsidRDefault="005660B7" w:rsidP="005660B7">
      <w:pPr>
        <w:jc w:val="both"/>
      </w:pPr>
    </w:p>
    <w:p w:rsidR="005660B7" w:rsidRPr="002B157D" w:rsidRDefault="005660B7" w:rsidP="005660B7">
      <w:pPr>
        <w:jc w:val="both"/>
      </w:pPr>
      <w:r w:rsidRPr="002B157D">
        <w:t xml:space="preserve">A gazdálkodó szervezetnek a Cégkapu regisztrációt követően a Cégkapu </w:t>
      </w:r>
      <w:proofErr w:type="spellStart"/>
      <w:r w:rsidRPr="002B157D">
        <w:t>tárhelycímet</w:t>
      </w:r>
      <w:proofErr w:type="spellEnd"/>
      <w:r w:rsidRPr="002B157D">
        <w:t xml:space="preserve"> a szervezetet nyilvántartó közhiteles nyilvántartásba vagy a Rendelkezési Nyilvántartásba (</w:t>
      </w:r>
      <w:proofErr w:type="spellStart"/>
      <w:r w:rsidRPr="002B157D">
        <w:t>RNY-ügyintézési</w:t>
      </w:r>
      <w:proofErr w:type="spellEnd"/>
      <w:r w:rsidRPr="002B157D">
        <w:t xml:space="preserve"> rendelkezés) be kell jelenteni. </w:t>
      </w:r>
    </w:p>
    <w:p w:rsidR="005660B7" w:rsidRPr="002B157D" w:rsidRDefault="005660B7" w:rsidP="005660B7">
      <w:pPr>
        <w:jc w:val="both"/>
      </w:pPr>
      <w:r w:rsidRPr="002B157D">
        <w:t xml:space="preserve">Cégkapu - </w:t>
      </w:r>
      <w:hyperlink r:id="rId6" w:history="1">
        <w:r w:rsidRPr="002B157D">
          <w:rPr>
            <w:rStyle w:val="Hiperhivatkozs"/>
          </w:rPr>
          <w:t>https://tarhely.gov.hu/ckp-regisztracio/tajekoztato.html</w:t>
        </w:r>
      </w:hyperlink>
    </w:p>
    <w:p w:rsidR="005660B7" w:rsidRPr="002B157D" w:rsidRDefault="005660B7" w:rsidP="005660B7">
      <w:pPr>
        <w:jc w:val="both"/>
      </w:pPr>
      <w:r w:rsidRPr="002B157D">
        <w:t xml:space="preserve">Rendelkezési Nyilvántartás - </w:t>
      </w:r>
      <w:hyperlink r:id="rId7" w:history="1">
        <w:r w:rsidRPr="002B157D">
          <w:rPr>
            <w:rStyle w:val="Hiperhivatkozs"/>
          </w:rPr>
          <w:t>https://rendelkezes.gov.hu/rny-public/</w:t>
        </w:r>
      </w:hyperlink>
      <w:r w:rsidRPr="002B157D">
        <w:t xml:space="preserve"> </w:t>
      </w:r>
    </w:p>
    <w:p w:rsidR="005660B7" w:rsidRPr="002B157D" w:rsidRDefault="005660B7" w:rsidP="005660B7">
      <w:pPr>
        <w:jc w:val="both"/>
      </w:pPr>
    </w:p>
    <w:p w:rsidR="005660B7" w:rsidRPr="002B157D" w:rsidRDefault="005660B7" w:rsidP="005660B7">
      <w:pPr>
        <w:jc w:val="both"/>
      </w:pPr>
      <w:r w:rsidRPr="002B157D">
        <w:t xml:space="preserve">Ha a gazdálkodó szervezet ügyfél hivatalos elérhetőséggel nem rendelkezik, az elektronikus ügyintézést biztosító szerv az eljárást elektronikus kapcsolattartás nélkül is lefolytathatja azzal, hogy a gazdálkodó szervezet </w:t>
      </w:r>
      <w:proofErr w:type="gramStart"/>
      <w:r w:rsidRPr="002B157D">
        <w:t>ezen</w:t>
      </w:r>
      <w:proofErr w:type="gramEnd"/>
      <w:r w:rsidRPr="002B157D">
        <w:t xml:space="preserve"> kötelezettségének nem teljesítése miatt az elektronikus ügyintézést biztosító szerv kezdeményezi a gazdálkodó szervezettel szembeni, törvényben meghatározott törvényességi felügyeleti eljárás vagy hatósági ellenőrzés lefolytatását.</w:t>
      </w:r>
    </w:p>
    <w:p w:rsidR="005660B7" w:rsidRPr="002B157D" w:rsidRDefault="005660B7" w:rsidP="005660B7">
      <w:pPr>
        <w:jc w:val="both"/>
      </w:pPr>
    </w:p>
    <w:p w:rsidR="005660B7" w:rsidRPr="002B157D" w:rsidRDefault="005660B7" w:rsidP="005660B7">
      <w:pPr>
        <w:jc w:val="both"/>
      </w:pPr>
      <w:r w:rsidRPr="002B157D">
        <w:t>Ha a gazdálkodó szervezet működéséhez jogszabály által rendszeresített nyilvántartásba vétele kötelező, a Rendelkezési Nyilvántartásba történő bejelentési kötelezettségét a gazdálkodó szervezet azzal is teljesíti, ha az elektronikus kapcsolattartásra szolgáló hivatalos elérhetőségét a gazdálkodó szervezetre vonatkozó nyilvántartásba bejelenti.</w:t>
      </w:r>
    </w:p>
    <w:p w:rsidR="005660B7" w:rsidRPr="002B157D" w:rsidRDefault="005660B7" w:rsidP="005660B7">
      <w:pPr>
        <w:jc w:val="both"/>
        <w:rPr>
          <w:b/>
          <w:bCs/>
        </w:rPr>
      </w:pPr>
      <w:r w:rsidRPr="002B157D">
        <w:rPr>
          <w:b/>
        </w:rPr>
        <w:lastRenderedPageBreak/>
        <w:t xml:space="preserve">Ügyfélkapu - </w:t>
      </w:r>
      <w:proofErr w:type="spellStart"/>
      <w:r w:rsidRPr="002B157D">
        <w:rPr>
          <w:b/>
          <w:bCs/>
        </w:rPr>
        <w:t>KÜNY-regisztrációhoz</w:t>
      </w:r>
      <w:proofErr w:type="spellEnd"/>
      <w:r w:rsidRPr="002B157D">
        <w:rPr>
          <w:b/>
          <w:bCs/>
        </w:rPr>
        <w:t xml:space="preserve"> kapcsolódó tárhely – KÜNY tárhely</w:t>
      </w:r>
    </w:p>
    <w:p w:rsidR="005660B7" w:rsidRPr="002B157D" w:rsidRDefault="005660B7" w:rsidP="005660B7">
      <w:pPr>
        <w:jc w:val="both"/>
        <w:rPr>
          <w:b/>
        </w:rPr>
      </w:pPr>
    </w:p>
    <w:p w:rsidR="005660B7" w:rsidRPr="002B157D" w:rsidRDefault="005660B7" w:rsidP="005660B7">
      <w:pPr>
        <w:jc w:val="both"/>
      </w:pPr>
      <w:r w:rsidRPr="002B157D">
        <w:t>A természetes személy ügyfél számára nyújtott hivatalos elektronikus kapcsolattartásra szolgáló tárhely, biztonságos kézbesítési szolgáltatási cím.</w:t>
      </w:r>
    </w:p>
    <w:p w:rsidR="005660B7" w:rsidRPr="002B157D" w:rsidRDefault="005660B7" w:rsidP="005660B7">
      <w:pPr>
        <w:jc w:val="both"/>
      </w:pPr>
      <w:bookmarkStart w:id="0" w:name="_Elektronikus_dokumentumok_kézbesíté"/>
      <w:bookmarkEnd w:id="0"/>
    </w:p>
    <w:p w:rsidR="005660B7" w:rsidRPr="002B157D" w:rsidRDefault="005660B7" w:rsidP="005660B7">
      <w:pPr>
        <w:jc w:val="both"/>
      </w:pPr>
      <w:r w:rsidRPr="002B157D">
        <w:t xml:space="preserve">A biztonságos kézbesítési szolgáltatási címre vagy az </w:t>
      </w:r>
      <w:proofErr w:type="spellStart"/>
      <w:r w:rsidRPr="002B157D">
        <w:t>Eüsztv.-ben</w:t>
      </w:r>
      <w:proofErr w:type="spellEnd"/>
      <w:r w:rsidRPr="002B157D">
        <w:t xml:space="preserve"> nem szabályozott, egyéb típusú elektronikus elérhetőségre (a továbbiakban: hivatalos elérhetőség) kézbesített küldemény kézbesítettnek minősül,</w:t>
      </w:r>
    </w:p>
    <w:p w:rsidR="005660B7" w:rsidRPr="002B157D" w:rsidRDefault="005660B7" w:rsidP="005660B7">
      <w:pPr>
        <w:jc w:val="both"/>
      </w:pPr>
      <w:proofErr w:type="gramStart"/>
      <w:r w:rsidRPr="002B157D">
        <w:rPr>
          <w:i/>
          <w:iCs/>
        </w:rPr>
        <w:t>a</w:t>
      </w:r>
      <w:proofErr w:type="gramEnd"/>
      <w:r w:rsidRPr="002B157D">
        <w:rPr>
          <w:i/>
          <w:iCs/>
        </w:rPr>
        <w:t>)</w:t>
      </w:r>
      <w:r w:rsidRPr="002B157D">
        <w:t> ha a hivatalos elérhetőséget biztosító szolgáltató a küldemény a címzett által történő átvételét igazolja vissza, az igazolásban feltüntetett időpontban,</w:t>
      </w:r>
    </w:p>
    <w:p w:rsidR="005660B7" w:rsidRPr="002B157D" w:rsidRDefault="005660B7" w:rsidP="005660B7">
      <w:pPr>
        <w:jc w:val="both"/>
      </w:pPr>
      <w:r w:rsidRPr="002B157D">
        <w:rPr>
          <w:i/>
          <w:iCs/>
        </w:rPr>
        <w:t>b)</w:t>
      </w:r>
      <w:r w:rsidRPr="002B157D">
        <w:t> ha a hivatalos elérhetőséget biztosító szolgáltató azt igazolja vissza, hogy a küldemény átvételét a címzett megtagadta, a megtagadásra vonatkozó igazolásban feltüntetett időpontban, vagy</w:t>
      </w:r>
    </w:p>
    <w:p w:rsidR="005660B7" w:rsidRPr="002B157D" w:rsidRDefault="005660B7" w:rsidP="005660B7">
      <w:pPr>
        <w:jc w:val="both"/>
      </w:pPr>
      <w:r w:rsidRPr="002B157D">
        <w:rPr>
          <w:i/>
          <w:iCs/>
        </w:rPr>
        <w:t>c)</w:t>
      </w:r>
      <w:r w:rsidRPr="002B157D">
        <w:t xml:space="preserve"> ha a hivatalos elérhetőséget biztosító szolgáltató azt igazolja vissza, hogy a küldeményt a címzett kétszeri értesítése ellenére nem vette át, a második </w:t>
      </w:r>
      <w:proofErr w:type="gramStart"/>
      <w:r w:rsidRPr="002B157D">
        <w:t>értesítés igazolásban</w:t>
      </w:r>
      <w:proofErr w:type="gramEnd"/>
      <w:r w:rsidRPr="002B157D">
        <w:t xml:space="preserve"> feltüntetett időpontját követő ötödik munkanapon.</w:t>
      </w:r>
    </w:p>
    <w:p w:rsidR="005660B7" w:rsidRPr="002B157D" w:rsidRDefault="005660B7" w:rsidP="005660B7">
      <w:pPr>
        <w:jc w:val="both"/>
      </w:pPr>
    </w:p>
    <w:p w:rsidR="005660B7" w:rsidRPr="002B157D" w:rsidRDefault="005660B7" w:rsidP="005660B7">
      <w:pPr>
        <w:jc w:val="both"/>
      </w:pPr>
      <w:r w:rsidRPr="002B157D">
        <w:t xml:space="preserve">Amennyiben az elektronikus kézbesítés bármely okból meghiúsul és a kézbesítési fikció megállapításának jogszabályi feltételei nem állnak fenn, az elektronikus irat hiteles papír alapú kiadmányát kell a címzetthez eljuttatni. </w:t>
      </w:r>
    </w:p>
    <w:p w:rsidR="005660B7" w:rsidRPr="002B157D" w:rsidRDefault="005660B7" w:rsidP="005660B7">
      <w:pPr>
        <w:jc w:val="both"/>
      </w:pPr>
    </w:p>
    <w:p w:rsidR="005660B7" w:rsidRPr="002B157D" w:rsidRDefault="005660B7" w:rsidP="005660B7">
      <w:pPr>
        <w:jc w:val="both"/>
      </w:pPr>
      <w:r w:rsidRPr="002B157D">
        <w:t>Amennyiben a természetes személy ügyfél a Rendelkezési Nyilvántartásban nem ad meg hivatalos elérhetőséget, és ha azt az ügyfél a Rendelkezési Nyilvántartásban nem zárta ki, az elektronikus ügyintézést biztosító szerv megkísérelheti az ügyfél általa ismert elektronikus elérhetőségére kézbesíteni a küldeményt. A kézbesítés második sikertelen megkísérlését követően az elektronikus ügyintézést biztosító szerv köteles más módon intézkedni az irat vagy értesítés kézbesítéséről.</w:t>
      </w:r>
    </w:p>
    <w:p w:rsidR="005660B7" w:rsidRPr="002B157D" w:rsidRDefault="005660B7" w:rsidP="005660B7">
      <w:pPr>
        <w:jc w:val="both"/>
      </w:pPr>
    </w:p>
    <w:p w:rsidR="005660B7" w:rsidRPr="002B157D" w:rsidRDefault="005660B7" w:rsidP="005660B7">
      <w:pPr>
        <w:jc w:val="both"/>
      </w:pPr>
      <w:r w:rsidRPr="002B157D">
        <w:t xml:space="preserve">Természetes személy vagy gazdálkodó szervezet ügyfél a Rendelkezési Nyilvántartásban jogosult megadni olyan hivatalos elérhetőséget, amely tekintetében vállalja az </w:t>
      </w:r>
      <w:proofErr w:type="spellStart"/>
      <w:r w:rsidRPr="002B157D">
        <w:t>Eüsztv</w:t>
      </w:r>
      <w:proofErr w:type="spellEnd"/>
      <w:r w:rsidRPr="002B157D">
        <w:t>. szerinti követelmények (kézbesítésre, hivatalos elérhetőségre vonatkozó szabályok) teljesítését.</w:t>
      </w:r>
    </w:p>
    <w:p w:rsidR="005660B7" w:rsidRPr="002B157D" w:rsidRDefault="005660B7" w:rsidP="005660B7">
      <w:pPr>
        <w:jc w:val="both"/>
      </w:pPr>
    </w:p>
    <w:p w:rsidR="005660B7" w:rsidRPr="002B157D" w:rsidRDefault="005660B7" w:rsidP="005660B7">
      <w:pPr>
        <w:jc w:val="both"/>
      </w:pPr>
      <w:r w:rsidRPr="002B157D">
        <w:t xml:space="preserve">A Rendelkezési Nyilvántartás publikus felülete a </w:t>
      </w:r>
      <w:hyperlink r:id="rId8" w:history="1">
        <w:r w:rsidRPr="002B157D">
          <w:rPr>
            <w:rStyle w:val="Hiperhivatkozs"/>
          </w:rPr>
          <w:t>https://</w:t>
        </w:r>
        <w:proofErr w:type="gramStart"/>
        <w:r w:rsidRPr="002B157D">
          <w:rPr>
            <w:rStyle w:val="Hiperhivatkozs"/>
          </w:rPr>
          <w:t>rendelkezes.gov.hu/rny-public/</w:t>
        </w:r>
      </w:hyperlink>
      <w:r w:rsidRPr="002B157D">
        <w:t xml:space="preserve">  linkről</w:t>
      </w:r>
      <w:proofErr w:type="gramEnd"/>
      <w:r w:rsidRPr="002B157D">
        <w:t xml:space="preserve"> érhető el.</w:t>
      </w:r>
    </w:p>
    <w:p w:rsidR="005660B7" w:rsidRPr="002B157D" w:rsidRDefault="005660B7" w:rsidP="005660B7">
      <w:pPr>
        <w:jc w:val="both"/>
      </w:pPr>
      <w:bookmarkStart w:id="1" w:name="_Tájékoztatási_kötelezettségek"/>
      <w:bookmarkEnd w:id="1"/>
      <w:r w:rsidRPr="002B157D">
        <w:t>Az ügyfél az ügyintézési rendelkezése keretében az alábbi tárgykörökben tehet jognyilatkozatokat:</w:t>
      </w:r>
    </w:p>
    <w:p w:rsidR="005660B7" w:rsidRPr="002B157D" w:rsidRDefault="005660B7" w:rsidP="005660B7">
      <w:pPr>
        <w:jc w:val="both"/>
      </w:pPr>
      <w:proofErr w:type="gramStart"/>
      <w:r w:rsidRPr="002B157D">
        <w:rPr>
          <w:i/>
          <w:iCs/>
        </w:rPr>
        <w:t>a</w:t>
      </w:r>
      <w:proofErr w:type="gramEnd"/>
      <w:r w:rsidRPr="002B157D">
        <w:rPr>
          <w:i/>
          <w:iCs/>
        </w:rPr>
        <w:t>)</w:t>
      </w:r>
      <w:r w:rsidRPr="002B157D">
        <w:t> elektronikus vagy nem elektronikus kapcsolattartási forma megválasztása,</w:t>
      </w:r>
    </w:p>
    <w:p w:rsidR="005660B7" w:rsidRPr="002B157D" w:rsidRDefault="005660B7" w:rsidP="005660B7">
      <w:pPr>
        <w:jc w:val="both"/>
      </w:pPr>
      <w:r w:rsidRPr="002B157D">
        <w:rPr>
          <w:i/>
          <w:iCs/>
        </w:rPr>
        <w:t>b)</w:t>
      </w:r>
      <w:r w:rsidRPr="002B157D">
        <w:t> elektronikus azonosítási mód megválasztása,</w:t>
      </w:r>
    </w:p>
    <w:p w:rsidR="005660B7" w:rsidRPr="002B157D" w:rsidRDefault="005660B7" w:rsidP="005660B7">
      <w:pPr>
        <w:jc w:val="both"/>
      </w:pPr>
      <w:r w:rsidRPr="002B157D">
        <w:rPr>
          <w:i/>
          <w:iCs/>
        </w:rPr>
        <w:t>c)</w:t>
      </w:r>
      <w:r w:rsidRPr="002B157D">
        <w:t> kapcsolattartási mód megválasztása, ideértve az ügyfél olyan tartalmú nyilatkozatait is, amely alapján az elektronikus ügyintézést biztosító szerv az ügyfél által megjelölt informatikai rendszer útján küldött üzenetet köteles az ügyfél nyilatkozatának tekinteni,</w:t>
      </w:r>
    </w:p>
    <w:p w:rsidR="005660B7" w:rsidRPr="002B157D" w:rsidRDefault="005660B7" w:rsidP="005660B7">
      <w:pPr>
        <w:jc w:val="both"/>
      </w:pPr>
      <w:r w:rsidRPr="002B157D">
        <w:rPr>
          <w:i/>
          <w:iCs/>
        </w:rPr>
        <w:t>d)</w:t>
      </w:r>
      <w:r w:rsidRPr="002B157D">
        <w:t> elektronikus dokumentumok titkosítására vonatkozó igény,</w:t>
      </w:r>
    </w:p>
    <w:p w:rsidR="005660B7" w:rsidRPr="002B157D" w:rsidRDefault="005660B7" w:rsidP="005660B7">
      <w:pPr>
        <w:jc w:val="both"/>
      </w:pPr>
      <w:proofErr w:type="gramStart"/>
      <w:r w:rsidRPr="002B157D">
        <w:rPr>
          <w:i/>
          <w:iCs/>
        </w:rPr>
        <w:t>e</w:t>
      </w:r>
      <w:proofErr w:type="gramEnd"/>
      <w:r w:rsidRPr="002B157D">
        <w:rPr>
          <w:i/>
          <w:iCs/>
        </w:rPr>
        <w:t>)</w:t>
      </w:r>
      <w:r w:rsidRPr="002B157D">
        <w:t> képviseletre vonatkozó jognyilatkozatok.</w:t>
      </w:r>
    </w:p>
    <w:p w:rsidR="005660B7" w:rsidRPr="002B157D" w:rsidRDefault="005660B7" w:rsidP="005660B7">
      <w:pPr>
        <w:jc w:val="both"/>
      </w:pPr>
    </w:p>
    <w:p w:rsidR="005660B7" w:rsidRPr="002B157D" w:rsidRDefault="005660B7" w:rsidP="005660B7">
      <w:pPr>
        <w:jc w:val="both"/>
      </w:pPr>
      <w:r w:rsidRPr="002B157D">
        <w:t>A beadvány elektronikus úton történő benyújtását gátló, egy munkanapot meghaladó üzemszünet, üzemzavar esetén az ügyfél a hagyományos ügymenetnek megfelelően jogosult papír alapon benyújtani a beadványt és csatolmányt.</w:t>
      </w:r>
    </w:p>
    <w:p w:rsidR="005660B7" w:rsidRPr="002B157D" w:rsidRDefault="005660B7" w:rsidP="005660B7">
      <w:pPr>
        <w:jc w:val="both"/>
      </w:pPr>
    </w:p>
    <w:p w:rsidR="005660B7" w:rsidRPr="002B157D" w:rsidRDefault="005660B7" w:rsidP="005660B7">
      <w:pPr>
        <w:jc w:val="both"/>
      </w:pPr>
      <w:r w:rsidRPr="002B157D">
        <w:t xml:space="preserve">A Központi Elektronikus Szolgáltató Rendszer üzemzavaráról az alábbi weboldalon lehet tájékozódni: </w:t>
      </w:r>
      <w:hyperlink r:id="rId9" w:history="1">
        <w:r w:rsidRPr="002B157D">
          <w:rPr>
            <w:rStyle w:val="Hiperhivatkozs"/>
          </w:rPr>
          <w:t>https://magyarorszag.hu/uzemeltetesiinfo</w:t>
        </w:r>
      </w:hyperlink>
      <w:r w:rsidRPr="002B157D">
        <w:t xml:space="preserve"> </w:t>
      </w:r>
    </w:p>
    <w:sectPr w:rsidR="005660B7" w:rsidRPr="002B157D" w:rsidSect="000B62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0B7"/>
    <w:rsid w:val="0004671F"/>
    <w:rsid w:val="000774B0"/>
    <w:rsid w:val="000B6285"/>
    <w:rsid w:val="000D5C19"/>
    <w:rsid w:val="00215B3C"/>
    <w:rsid w:val="003A4356"/>
    <w:rsid w:val="005660B7"/>
    <w:rsid w:val="00621059"/>
    <w:rsid w:val="00756347"/>
    <w:rsid w:val="00A406FD"/>
    <w:rsid w:val="00AD5B74"/>
    <w:rsid w:val="00C103CB"/>
    <w:rsid w:val="00D44281"/>
    <w:rsid w:val="00D91AC2"/>
    <w:rsid w:val="00DA0538"/>
    <w:rsid w:val="00EE1D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0B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566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ndelkezes.gov.hu/rny-public/" TargetMode="External"/><Relationship Id="rId3" Type="http://schemas.openxmlformats.org/officeDocument/2006/relationships/webSettings" Target="webSettings.xml"/><Relationship Id="rId7" Type="http://schemas.openxmlformats.org/officeDocument/2006/relationships/hyperlink" Target="https://rendelkezes.gov.hu/rny-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hely.gov.hu/ckp-regisztracio/tajekoztato.html" TargetMode="External"/><Relationship Id="rId11" Type="http://schemas.openxmlformats.org/officeDocument/2006/relationships/theme" Target="theme/theme1.xml"/><Relationship Id="rId5" Type="http://schemas.openxmlformats.org/officeDocument/2006/relationships/hyperlink" Target="https://ugyintezes.magyarorszag.hu/szolgaltatasok/hivatallista.html" TargetMode="External"/><Relationship Id="rId10" Type="http://schemas.openxmlformats.org/officeDocument/2006/relationships/fontTable" Target="fontTable.xml"/><Relationship Id="rId4" Type="http://schemas.openxmlformats.org/officeDocument/2006/relationships/hyperlink" Target="https://epapir.gov.hu/" TargetMode="External"/><Relationship Id="rId9" Type="http://schemas.openxmlformats.org/officeDocument/2006/relationships/hyperlink" Target="https://magyarorszag.hu/uzemeltetesiinf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7911</Characters>
  <Application>Microsoft Office Word</Application>
  <DocSecurity>0</DocSecurity>
  <Lines>65</Lines>
  <Paragraphs>18</Paragraphs>
  <ScaleCrop>false</ScaleCrop>
  <Company>NFSZ</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2019-05-23T06:18:00Z</dcterms:created>
  <dcterms:modified xsi:type="dcterms:W3CDTF">2019-05-23T06:19:00Z</dcterms:modified>
</cp:coreProperties>
</file>